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b/>
          <w:bCs/>
          <w:color w:val="000000"/>
          <w:sz w:val="21"/>
          <w:szCs w:val="21"/>
        </w:rPr>
        <w:t>Chapter 4 Homework</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1)</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proofErr w:type="gramStart"/>
      <w:r w:rsidRPr="00AB5D15">
        <w:rPr>
          <w:rFonts w:ascii="Open Sans" w:eastAsia="Times New Roman" w:hAnsi="Open Sans" w:cs="Times New Roman"/>
          <w:color w:val="575757"/>
          <w:sz w:val="21"/>
          <w:szCs w:val="21"/>
        </w:rPr>
        <w:t>IF YOU HAVE NOT DONE SO...DOWNLOAD THE CHAPTER 04 HOMEWORK FINANCIALS FILE.</w:t>
      </w:r>
      <w:proofErr w:type="gramEnd"/>
      <w:r w:rsidRPr="00AB5D15">
        <w:rPr>
          <w:rFonts w:ascii="Open Sans" w:eastAsia="Times New Roman" w:hAnsi="Open Sans" w:cs="Times New Roman"/>
          <w:color w:val="575757"/>
          <w:sz w:val="21"/>
          <w:szCs w:val="21"/>
        </w:rPr>
        <w:t xml:space="preserve">  YOU WILL NEED IT FOR THE HOMEWORK.</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PREPARE A COMMON SIZE ANALYSIS FOR THE 20X1 AND 20X0 INCOME STATEMENTS.  YOU WILL NEED THE RESULTS FOR THIS AND THE NEXT TWO QUESTIONS.</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 for 20X1, what is the Gross Profit percentage (enter as a </w:t>
      </w:r>
      <w:proofErr w:type="gramStart"/>
      <w:r w:rsidRPr="00AB5D15">
        <w:rPr>
          <w:rFonts w:ascii="Open Sans" w:eastAsia="Times New Roman" w:hAnsi="Open Sans" w:cs="Times New Roman"/>
          <w:color w:val="575757"/>
          <w:sz w:val="21"/>
          <w:szCs w:val="21"/>
        </w:rPr>
        <w:t>percent  </w:t>
      </w:r>
      <w:proofErr w:type="spellStart"/>
      <w:r w:rsidRPr="00AB5D15">
        <w:rPr>
          <w:rFonts w:ascii="Open Sans" w:eastAsia="Times New Roman" w:hAnsi="Open Sans" w:cs="Times New Roman"/>
          <w:color w:val="575757"/>
          <w:sz w:val="21"/>
          <w:szCs w:val="21"/>
        </w:rPr>
        <w:t>xx.xx</w:t>
      </w:r>
      <w:proofErr w:type="spellEnd"/>
      <w:proofErr w:type="gram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proofErr w:type="gramStart"/>
      <w:r w:rsidRPr="00AB5D15">
        <w:rPr>
          <w:rFonts w:ascii="Open Sans" w:eastAsia="Times New Roman" w:hAnsi="Open Sans" w:cs="Times New Roman"/>
          <w:color w:val="575757"/>
          <w:sz w:val="21"/>
          <w:szCs w:val="21"/>
          <w:bdr w:val="none" w:sz="0" w:space="0" w:color="auto" w:frame="1"/>
        </w:rPr>
        <w:t>Question 1 - IF YOU HAVE NOT DONE SO...DOWNLOAD THE CHAPTER 04 HOMEWORK FINANCIALS FILE.</w:t>
      </w:r>
      <w:proofErr w:type="gramEnd"/>
      <w:r w:rsidRPr="00AB5D15">
        <w:rPr>
          <w:rFonts w:ascii="Open Sans" w:eastAsia="Times New Roman" w:hAnsi="Open Sans" w:cs="Times New Roman"/>
          <w:color w:val="575757"/>
          <w:sz w:val="21"/>
          <w:szCs w:val="21"/>
          <w:bdr w:val="none" w:sz="0" w:space="0" w:color="auto" w:frame="1"/>
        </w:rPr>
        <w:t xml:space="preserve">  YOU WILL NEED IT FOR THE HOMEWORK. PREPARE A COMMON SIZE ANALYSIS FOR THE 20X1 AND 20X0 INCOME STATEMENTS.  YOU WILL NEED THE RESULTS FOR THIS AND THE NEXT TWO QUESTIONS. From the Common Size Analysis for 20X1, what is the Gross Profit percentage (enter as a </w:t>
      </w:r>
      <w:proofErr w:type="gramStart"/>
      <w:r w:rsidRPr="00AB5D15">
        <w:rPr>
          <w:rFonts w:ascii="Open Sans" w:eastAsia="Times New Roman" w:hAnsi="Open Sans" w:cs="Times New Roman"/>
          <w:color w:val="575757"/>
          <w:sz w:val="21"/>
          <w:szCs w:val="21"/>
          <w:bdr w:val="none" w:sz="0" w:space="0" w:color="auto" w:frame="1"/>
        </w:rPr>
        <w:t>percent  </w:t>
      </w:r>
      <w:proofErr w:type="spellStart"/>
      <w:r w:rsidRPr="00AB5D15">
        <w:rPr>
          <w:rFonts w:ascii="Open Sans" w:eastAsia="Times New Roman" w:hAnsi="Open Sans" w:cs="Times New Roman"/>
          <w:color w:val="575757"/>
          <w:sz w:val="21"/>
          <w:szCs w:val="21"/>
          <w:bdr w:val="none" w:sz="0" w:space="0" w:color="auto" w:frame="1"/>
        </w:rPr>
        <w:t>xx.xx</w:t>
      </w:r>
      <w:proofErr w:type="spellEnd"/>
      <w:proofErr w:type="gram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60.75pt;height:18pt" o:ole="">
            <v:imagedata r:id="rId7" o:title=""/>
          </v:shape>
          <w:control r:id="rId8" w:name="DefaultOcxName" w:shapeid="_x0000_i1100"/>
        </w:object>
      </w:r>
      <w:r w:rsidRPr="00AB5D15">
        <w:rPr>
          <w:rFonts w:ascii="Open Sans" w:eastAsia="Times New Roman" w:hAnsi="Open Sans" w:cs="Times New Roman"/>
          <w:color w:val="575757"/>
          <w:sz w:val="21"/>
          <w:szCs w:val="21"/>
        </w:rPr>
        <w:t>Enter your answer</w:t>
      </w:r>
      <w:bookmarkStart w:id="0" w:name="_GoBack"/>
      <w:bookmarkEnd w:id="0"/>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2)</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 what is the 20X0 Net </w:t>
      </w:r>
      <w:proofErr w:type="gramStart"/>
      <w:r w:rsidRPr="00AB5D15">
        <w:rPr>
          <w:rFonts w:ascii="Open Sans" w:eastAsia="Times New Roman" w:hAnsi="Open Sans" w:cs="Times New Roman"/>
          <w:color w:val="575757"/>
          <w:sz w:val="21"/>
          <w:szCs w:val="21"/>
        </w:rPr>
        <w:t>Income</w:t>
      </w:r>
      <w:proofErr w:type="gramEnd"/>
      <w:r w:rsidRPr="00AB5D15">
        <w:rPr>
          <w:rFonts w:ascii="Open Sans" w:eastAsia="Times New Roman" w:hAnsi="Open Sans" w:cs="Times New Roman"/>
          <w:color w:val="575757"/>
          <w:sz w:val="21"/>
          <w:szCs w:val="21"/>
        </w:rPr>
        <w:t xml:space="preserve">?   (Enter as a percent in </w:t>
      </w:r>
      <w:proofErr w:type="spellStart"/>
      <w:r w:rsidRPr="00AB5D15">
        <w:rPr>
          <w:rFonts w:ascii="Open Sans" w:eastAsia="Times New Roman" w:hAnsi="Open Sans" w:cs="Times New Roman"/>
          <w:color w:val="575757"/>
          <w:sz w:val="21"/>
          <w:szCs w:val="21"/>
        </w:rPr>
        <w:t>x.xx</w:t>
      </w:r>
      <w:proofErr w:type="spellEnd"/>
      <w:r w:rsidRPr="00AB5D15">
        <w:rPr>
          <w:rFonts w:ascii="Open Sans" w:eastAsia="Times New Roman" w:hAnsi="Open Sans" w:cs="Times New Roman"/>
          <w:color w:val="575757"/>
          <w:sz w:val="21"/>
          <w:szCs w:val="21"/>
        </w:rPr>
        <w:t>% format)</w:t>
      </w:r>
      <w:r w:rsidR="00995E8D">
        <w:rPr>
          <w:rFonts w:ascii="Open Sans" w:eastAsia="Times New Roman" w:hAnsi="Open Sans" w:cs="Times New Roman"/>
          <w:color w:val="575757"/>
          <w:sz w:val="21"/>
          <w:szCs w:val="21"/>
        </w:rPr>
        <w:t xml:space="preserve"> 1400</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2 - From the Common Size Analysis, what is the 20X0 Net </w:t>
      </w:r>
      <w:proofErr w:type="gramStart"/>
      <w:r w:rsidRPr="00AB5D15">
        <w:rPr>
          <w:rFonts w:ascii="Open Sans" w:eastAsia="Times New Roman" w:hAnsi="Open Sans" w:cs="Times New Roman"/>
          <w:color w:val="575757"/>
          <w:sz w:val="21"/>
          <w:szCs w:val="21"/>
          <w:bdr w:val="none" w:sz="0" w:space="0" w:color="auto" w:frame="1"/>
        </w:rPr>
        <w:t>Income</w:t>
      </w:r>
      <w:proofErr w:type="gramEnd"/>
      <w:r w:rsidRPr="00AB5D15">
        <w:rPr>
          <w:rFonts w:ascii="Open Sans" w:eastAsia="Times New Roman" w:hAnsi="Open Sans" w:cs="Times New Roman"/>
          <w:color w:val="575757"/>
          <w:sz w:val="21"/>
          <w:szCs w:val="21"/>
          <w:bdr w:val="none" w:sz="0" w:space="0" w:color="auto" w:frame="1"/>
        </w:rPr>
        <w:t xml:space="preserve">?   (Enter as a percent in </w:t>
      </w:r>
      <w:proofErr w:type="spellStart"/>
      <w:r w:rsidRPr="00AB5D15">
        <w:rPr>
          <w:rFonts w:ascii="Open Sans" w:eastAsia="Times New Roman" w:hAnsi="Open Sans" w:cs="Times New Roman"/>
          <w:color w:val="575757"/>
          <w:sz w:val="21"/>
          <w:szCs w:val="21"/>
          <w:bdr w:val="none" w:sz="0" w:space="0" w:color="auto" w:frame="1"/>
        </w:rPr>
        <w:t>x.xx</w:t>
      </w:r>
      <w:proofErr w:type="spellEnd"/>
      <w:r w:rsidRPr="00AB5D15">
        <w:rPr>
          <w:rFonts w:ascii="Open Sans" w:eastAsia="Times New Roman" w:hAnsi="Open Sans" w:cs="Times New Roman"/>
          <w:color w:val="575757"/>
          <w:sz w:val="21"/>
          <w:szCs w:val="21"/>
          <w:bdr w:val="none" w:sz="0" w:space="0" w:color="auto" w:frame="1"/>
        </w:rPr>
        <w:t>% format)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101" type="#_x0000_t75" style="width:60.75pt;height:18pt" o:ole="">
            <v:imagedata r:id="rId9" o:title=""/>
          </v:shape>
          <w:control r:id="rId10" w:name="DefaultOcxName1" w:shapeid="_x0000_i1101"/>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3)</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Analysis...is the 20X1 Net Income </w:t>
      </w:r>
      <w:proofErr w:type="gramStart"/>
      <w:r w:rsidRPr="00AB5D15">
        <w:rPr>
          <w:rFonts w:ascii="Open Sans" w:eastAsia="Times New Roman" w:hAnsi="Open Sans" w:cs="Times New Roman"/>
          <w:color w:val="575757"/>
          <w:sz w:val="21"/>
          <w:szCs w:val="21"/>
        </w:rPr>
        <w:t>Better</w:t>
      </w:r>
      <w:proofErr w:type="gramEnd"/>
      <w:r w:rsidRPr="00AB5D15">
        <w:rPr>
          <w:rFonts w:ascii="Open Sans" w:eastAsia="Times New Roman" w:hAnsi="Open Sans" w:cs="Times New Roman"/>
          <w:color w:val="575757"/>
          <w:sz w:val="21"/>
          <w:szCs w:val="21"/>
        </w:rPr>
        <w:t xml:space="preserve"> or Worse than 20X0?</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995E8D">
        <w:rPr>
          <w:rFonts w:ascii="Open Sans" w:eastAsia="Times New Roman" w:hAnsi="Open Sans" w:cs="Times New Roman"/>
          <w:color w:val="575757"/>
          <w:sz w:val="19"/>
          <w:szCs w:val="19"/>
        </w:rPr>
        <w:t xml:space="preserve"> 20X1 Net income is better that 20Xo Net Income</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3 - From the Common Size Analysis...is the 20X1 Net Income </w:t>
      </w:r>
      <w:proofErr w:type="gramStart"/>
      <w:r w:rsidRPr="00AB5D15">
        <w:rPr>
          <w:rFonts w:ascii="Open Sans" w:eastAsia="Times New Roman" w:hAnsi="Open Sans" w:cs="Times New Roman"/>
          <w:color w:val="575757"/>
          <w:sz w:val="21"/>
          <w:szCs w:val="21"/>
          <w:bdr w:val="none" w:sz="0" w:space="0" w:color="auto" w:frame="1"/>
        </w:rPr>
        <w:t>Better</w:t>
      </w:r>
      <w:proofErr w:type="gramEnd"/>
      <w:r w:rsidRPr="00AB5D15">
        <w:rPr>
          <w:rFonts w:ascii="Open Sans" w:eastAsia="Times New Roman" w:hAnsi="Open Sans" w:cs="Times New Roman"/>
          <w:color w:val="575757"/>
          <w:sz w:val="21"/>
          <w:szCs w:val="21"/>
          <w:bdr w:val="none" w:sz="0" w:space="0" w:color="auto" w:frame="1"/>
        </w:rPr>
        <w:t xml:space="preserve"> or Worse than 20X0?</w:t>
      </w:r>
    </w:p>
    <w:tbl>
      <w:tblPr>
        <w:tblW w:w="0" w:type="auto"/>
        <w:tblCellMar>
          <w:top w:w="15" w:type="dxa"/>
          <w:left w:w="15" w:type="dxa"/>
          <w:bottom w:w="15" w:type="dxa"/>
          <w:right w:w="15" w:type="dxa"/>
        </w:tblCellMar>
        <w:tblLook w:val="04A0" w:firstRow="1" w:lastRow="0" w:firstColumn="1" w:lastColumn="0" w:noHBand="0" w:noVBand="1"/>
      </w:tblPr>
      <w:tblGrid>
        <w:gridCol w:w="3328"/>
        <w:gridCol w:w="777"/>
      </w:tblGrid>
      <w:tr w:rsidR="00AB5D15" w:rsidRPr="00AB5D15" w:rsidTr="00AB5D15">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object w:dxaOrig="1440" w:dyaOrig="360">
                <v:shape id="_x0000_i1091" type="#_x0000_t75" style="width:20.25pt;height:18pt" o:ole="">
                  <v:imagedata r:id="rId11" o:title=""/>
                </v:shape>
                <w:control r:id="rId12" w:name="DefaultOcxName2" w:shapeid="_x0000_i1091"/>
              </w:object>
            </w:r>
            <w:r w:rsidRPr="00AB5D15">
              <w:rPr>
                <w:rFonts w:ascii="Times New Roman" w:eastAsia="Times New Roman" w:hAnsi="Times New Roman" w:cs="Times New Roman"/>
                <w:sz w:val="24"/>
                <w:szCs w:val="24"/>
              </w:rPr>
              <w:t>Select Better as your answer</w:t>
            </w:r>
          </w:p>
        </w:tc>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t>Better</w:t>
            </w:r>
          </w:p>
        </w:tc>
      </w:tr>
      <w:tr w:rsidR="00AB5D15" w:rsidRPr="00AB5D15" w:rsidTr="00AB5D15">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object w:dxaOrig="1440" w:dyaOrig="360">
                <v:shape id="_x0000_i1059" type="#_x0000_t75" style="width:20.25pt;height:18pt" o:ole="">
                  <v:imagedata r:id="rId13" o:title=""/>
                </v:shape>
                <w:control r:id="rId14" w:name="DefaultOcxName3" w:shapeid="_x0000_i1059"/>
              </w:object>
            </w:r>
            <w:r w:rsidRPr="00AB5D15">
              <w:rPr>
                <w:rFonts w:ascii="Times New Roman" w:eastAsia="Times New Roman" w:hAnsi="Times New Roman" w:cs="Times New Roman"/>
                <w:sz w:val="24"/>
                <w:szCs w:val="24"/>
              </w:rPr>
              <w:t>Select Worse as your answer</w:t>
            </w:r>
          </w:p>
        </w:tc>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t>Worse</w:t>
            </w:r>
          </w:p>
        </w:tc>
      </w:tr>
    </w:tbl>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4)</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What is the Current Ratio for 20X1</w:t>
      </w:r>
      <w:proofErr w:type="gramStart"/>
      <w:r w:rsidRPr="00AB5D15">
        <w:rPr>
          <w:rFonts w:ascii="Open Sans" w:eastAsia="Times New Roman" w:hAnsi="Open Sans" w:cs="Times New Roman"/>
          <w:color w:val="575757"/>
          <w:sz w:val="21"/>
          <w:szCs w:val="21"/>
        </w:rPr>
        <w:t>  (</w:t>
      </w:r>
      <w:proofErr w:type="gramEnd"/>
      <w:r w:rsidRPr="00AB5D15">
        <w:rPr>
          <w:rFonts w:ascii="Open Sans" w:eastAsia="Times New Roman" w:hAnsi="Open Sans" w:cs="Times New Roman"/>
          <w:color w:val="575757"/>
          <w:sz w:val="21"/>
          <w:szCs w:val="21"/>
        </w:rPr>
        <w:t xml:space="preserve">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0B6653">
        <w:rPr>
          <w:rFonts w:ascii="Open Sans" w:eastAsia="Times New Roman" w:hAnsi="Open Sans" w:cs="Times New Roman"/>
          <w:color w:val="575757"/>
          <w:sz w:val="19"/>
          <w:szCs w:val="19"/>
        </w:rPr>
        <w:t xml:space="preserve"> 1.373</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4 - What is the Current Ratio for 20X1</w:t>
      </w:r>
      <w:proofErr w:type="gramStart"/>
      <w:r w:rsidRPr="00AB5D15">
        <w:rPr>
          <w:rFonts w:ascii="Open Sans" w:eastAsia="Times New Roman" w:hAnsi="Open Sans" w:cs="Times New Roman"/>
          <w:color w:val="575757"/>
          <w:sz w:val="21"/>
          <w:szCs w:val="21"/>
          <w:bdr w:val="none" w:sz="0" w:space="0" w:color="auto" w:frame="1"/>
        </w:rPr>
        <w:t>  (</w:t>
      </w:r>
      <w:proofErr w:type="gramEnd"/>
      <w:r w:rsidRPr="00AB5D15">
        <w:rPr>
          <w:rFonts w:ascii="Open Sans" w:eastAsia="Times New Roman" w:hAnsi="Open Sans" w:cs="Times New Roman"/>
          <w:color w:val="575757"/>
          <w:sz w:val="21"/>
          <w:szCs w:val="21"/>
          <w:bdr w:val="none" w:sz="0" w:space="0" w:color="auto" w:frame="1"/>
        </w:rPr>
        <w:t xml:space="preserve">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92" type="#_x0000_t75" style="width:60.75pt;height:18pt" o:ole="">
            <v:imagedata r:id="rId15" o:title=""/>
          </v:shape>
          <w:control r:id="rId16" w:name="DefaultOcxName4" w:shapeid="_x0000_i1092"/>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5)</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Calculate the</w:t>
      </w:r>
      <w:proofErr w:type="gramStart"/>
      <w:r w:rsidRPr="00AB5D15">
        <w:rPr>
          <w:rFonts w:ascii="Open Sans" w:eastAsia="Times New Roman" w:hAnsi="Open Sans" w:cs="Times New Roman"/>
          <w:color w:val="575757"/>
          <w:sz w:val="21"/>
          <w:szCs w:val="21"/>
        </w:rPr>
        <w:t>  20X1</w:t>
      </w:r>
      <w:proofErr w:type="gramEnd"/>
      <w:r w:rsidRPr="00AB5D15">
        <w:rPr>
          <w:rFonts w:ascii="Open Sans" w:eastAsia="Times New Roman" w:hAnsi="Open Sans" w:cs="Times New Roman"/>
          <w:color w:val="575757"/>
          <w:sz w:val="21"/>
          <w:szCs w:val="21"/>
        </w:rPr>
        <w:t xml:space="preserve"> Acid Test Ratio?  (</w:t>
      </w:r>
      <w:proofErr w:type="gramStart"/>
      <w:r w:rsidRPr="00AB5D15">
        <w:rPr>
          <w:rFonts w:ascii="Open Sans" w:eastAsia="Times New Roman" w:hAnsi="Open Sans" w:cs="Times New Roman"/>
          <w:color w:val="575757"/>
          <w:sz w:val="21"/>
          <w:szCs w:val="21"/>
        </w:rPr>
        <w:t>enter</w:t>
      </w:r>
      <w:proofErr w:type="gramEnd"/>
      <w:r w:rsidRPr="00AB5D15">
        <w:rPr>
          <w:rFonts w:ascii="Open Sans" w:eastAsia="Times New Roman" w:hAnsi="Open Sans" w:cs="Times New Roman"/>
          <w:color w:val="575757"/>
          <w:sz w:val="21"/>
          <w:szCs w:val="21"/>
        </w:rPr>
        <w:t xml:space="preserve">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0B6653">
        <w:rPr>
          <w:rFonts w:ascii="Open Sans" w:eastAsia="Times New Roman" w:hAnsi="Open Sans" w:cs="Times New Roman"/>
          <w:color w:val="575757"/>
          <w:sz w:val="19"/>
          <w:szCs w:val="19"/>
        </w:rPr>
        <w:t xml:space="preserve"> 0.932</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5 - Calculate the</w:t>
      </w:r>
      <w:proofErr w:type="gramStart"/>
      <w:r w:rsidRPr="00AB5D15">
        <w:rPr>
          <w:rFonts w:ascii="Open Sans" w:eastAsia="Times New Roman" w:hAnsi="Open Sans" w:cs="Times New Roman"/>
          <w:color w:val="575757"/>
          <w:sz w:val="21"/>
          <w:szCs w:val="21"/>
          <w:bdr w:val="none" w:sz="0" w:space="0" w:color="auto" w:frame="1"/>
        </w:rPr>
        <w:t>  20X1</w:t>
      </w:r>
      <w:proofErr w:type="gramEnd"/>
      <w:r w:rsidRPr="00AB5D15">
        <w:rPr>
          <w:rFonts w:ascii="Open Sans" w:eastAsia="Times New Roman" w:hAnsi="Open Sans" w:cs="Times New Roman"/>
          <w:color w:val="575757"/>
          <w:sz w:val="21"/>
          <w:szCs w:val="21"/>
          <w:bdr w:val="none" w:sz="0" w:space="0" w:color="auto" w:frame="1"/>
        </w:rPr>
        <w:t xml:space="preserve"> Acid Test Ratio?  (</w:t>
      </w:r>
      <w:proofErr w:type="gramStart"/>
      <w:r w:rsidRPr="00AB5D15">
        <w:rPr>
          <w:rFonts w:ascii="Open Sans" w:eastAsia="Times New Roman" w:hAnsi="Open Sans" w:cs="Times New Roman"/>
          <w:color w:val="575757"/>
          <w:sz w:val="21"/>
          <w:szCs w:val="21"/>
          <w:bdr w:val="none" w:sz="0" w:space="0" w:color="auto" w:frame="1"/>
        </w:rPr>
        <w:t>enter</w:t>
      </w:r>
      <w:proofErr w:type="gramEnd"/>
      <w:r w:rsidRPr="00AB5D15">
        <w:rPr>
          <w:rFonts w:ascii="Open Sans" w:eastAsia="Times New Roman" w:hAnsi="Open Sans" w:cs="Times New Roman"/>
          <w:color w:val="575757"/>
          <w:sz w:val="21"/>
          <w:szCs w:val="21"/>
          <w:bdr w:val="none" w:sz="0" w:space="0" w:color="auto" w:frame="1"/>
        </w:rPr>
        <w:t xml:space="preserve">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93" type="#_x0000_t75" style="width:60.75pt;height:18pt" o:ole="">
            <v:imagedata r:id="rId17" o:title=""/>
          </v:shape>
          <w:control r:id="rId18" w:name="DefaultOcxName5" w:shapeid="_x0000_i1093"/>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6)</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Times Interest Earned Ratio for 20X1?  (Enter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F14E8E">
        <w:rPr>
          <w:rFonts w:ascii="Open Sans" w:eastAsia="Times New Roman" w:hAnsi="Open Sans" w:cs="Times New Roman"/>
          <w:color w:val="575757"/>
          <w:sz w:val="19"/>
          <w:szCs w:val="19"/>
        </w:rPr>
        <w:t xml:space="preserve"> 7.132</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6 - Calculate the Times Interest Earned Ratio for 20X1?  (Enter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lastRenderedPageBreak/>
        <w:object w:dxaOrig="1440" w:dyaOrig="360">
          <v:shape id="_x0000_i1094" type="#_x0000_t75" style="width:60.75pt;height:18pt" o:ole="">
            <v:imagedata r:id="rId19" o:title=""/>
          </v:shape>
          <w:control r:id="rId20" w:name="DefaultOcxName6" w:shapeid="_x0000_i1094"/>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7)</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Calculate the Total Asset Turnover Ratio for 20X1</w:t>
      </w:r>
      <w:proofErr w:type="gramStart"/>
      <w:r w:rsidRPr="00AB5D15">
        <w:rPr>
          <w:rFonts w:ascii="Open Sans" w:eastAsia="Times New Roman" w:hAnsi="Open Sans" w:cs="Times New Roman"/>
          <w:color w:val="575757"/>
          <w:sz w:val="21"/>
          <w:szCs w:val="21"/>
        </w:rPr>
        <w:t>  (</w:t>
      </w:r>
      <w:proofErr w:type="gramEnd"/>
      <w:r w:rsidRPr="00AB5D15">
        <w:rPr>
          <w:rFonts w:ascii="Open Sans" w:eastAsia="Times New Roman" w:hAnsi="Open Sans" w:cs="Times New Roman"/>
          <w:color w:val="575757"/>
          <w:sz w:val="21"/>
          <w:szCs w:val="21"/>
        </w:rPr>
        <w:t xml:space="preserve">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A733CA">
        <w:rPr>
          <w:rFonts w:ascii="Open Sans" w:eastAsia="Times New Roman" w:hAnsi="Open Sans" w:cs="Times New Roman"/>
          <w:color w:val="575757"/>
          <w:sz w:val="19"/>
          <w:szCs w:val="19"/>
        </w:rPr>
        <w:t xml:space="preserve"> 1.126</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7 - Calculate the Total Asset Turnover Ratio for 20X1</w:t>
      </w:r>
      <w:proofErr w:type="gramStart"/>
      <w:r w:rsidRPr="00AB5D15">
        <w:rPr>
          <w:rFonts w:ascii="Open Sans" w:eastAsia="Times New Roman" w:hAnsi="Open Sans" w:cs="Times New Roman"/>
          <w:color w:val="575757"/>
          <w:sz w:val="21"/>
          <w:szCs w:val="21"/>
          <w:bdr w:val="none" w:sz="0" w:space="0" w:color="auto" w:frame="1"/>
        </w:rPr>
        <w:t>  (</w:t>
      </w:r>
      <w:proofErr w:type="gramEnd"/>
      <w:r w:rsidRPr="00AB5D15">
        <w:rPr>
          <w:rFonts w:ascii="Open Sans" w:eastAsia="Times New Roman" w:hAnsi="Open Sans" w:cs="Times New Roman"/>
          <w:color w:val="575757"/>
          <w:sz w:val="21"/>
          <w:szCs w:val="21"/>
          <w:bdr w:val="none" w:sz="0" w:space="0" w:color="auto" w:frame="1"/>
        </w:rPr>
        <w:t xml:space="preserve">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95" type="#_x0000_t75" style="width:60.75pt;height:18pt" o:ole="">
            <v:imagedata r:id="rId21" o:title=""/>
          </v:shape>
          <w:control r:id="rId22" w:name="DefaultOcxName7" w:shapeid="_x0000_i1095"/>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8)</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Fixed Asset Turnover Ratio for 20X1?  (Enter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A733CA">
        <w:rPr>
          <w:rFonts w:ascii="Open Sans" w:eastAsia="Times New Roman" w:hAnsi="Open Sans" w:cs="Times New Roman"/>
          <w:color w:val="575757"/>
          <w:sz w:val="19"/>
          <w:szCs w:val="19"/>
        </w:rPr>
        <w:t xml:space="preserve"> 1.733</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8 - Calculate the Fixed Asset Turnover Ratio for 20X1?  (Enter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96" type="#_x0000_t75" style="width:60.75pt;height:18pt" o:ole="">
            <v:imagedata r:id="rId23" o:title=""/>
          </v:shape>
          <w:control r:id="rId24" w:name="DefaultOcxName8" w:shapeid="_x0000_i1096"/>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9)</w:t>
      </w:r>
    </w:p>
    <w:p w:rsidR="00AB5D15" w:rsidRPr="00AB5D15" w:rsidRDefault="00AB5D15" w:rsidP="00AB5D15">
      <w:pPr>
        <w:shd w:val="clear" w:color="auto" w:fill="FFFFFF"/>
        <w:spacing w:before="150" w:after="120" w:line="240" w:lineRule="auto"/>
        <w:outlineLvl w:val="4"/>
        <w:rPr>
          <w:rFonts w:ascii="inherit" w:eastAsia="Times New Roman" w:hAnsi="inherit" w:cs="Times New Roman"/>
          <w:color w:val="575757"/>
          <w:sz w:val="21"/>
          <w:szCs w:val="21"/>
        </w:rPr>
      </w:pPr>
      <w:r w:rsidRPr="00AB5D15">
        <w:rPr>
          <w:rFonts w:ascii="Verdana" w:eastAsia="Times New Roman" w:hAnsi="Verdana" w:cs="Times New Roman"/>
          <w:color w:val="000000"/>
          <w:sz w:val="20"/>
          <w:szCs w:val="20"/>
        </w:rPr>
        <w:t xml:space="preserve">Calculate the Operating Profit Margin for 20X1?   (Enter as a percentage in the format </w:t>
      </w:r>
      <w:proofErr w:type="spellStart"/>
      <w:proofErr w:type="gramStart"/>
      <w:r w:rsidRPr="00AB5D15">
        <w:rPr>
          <w:rFonts w:ascii="Verdana" w:eastAsia="Times New Roman" w:hAnsi="Verdana" w:cs="Times New Roman"/>
          <w:color w:val="000000"/>
          <w:sz w:val="20"/>
          <w:szCs w:val="20"/>
        </w:rPr>
        <w:t>xx.xxx</w:t>
      </w:r>
      <w:proofErr w:type="spellEnd"/>
      <w:r w:rsidRPr="00AB5D15">
        <w:rPr>
          <w:rFonts w:ascii="Verdana" w:eastAsia="Times New Roman" w:hAnsi="Verdana" w:cs="Times New Roman"/>
          <w:color w:val="000000"/>
          <w:sz w:val="20"/>
          <w:szCs w:val="20"/>
        </w:rPr>
        <w:t>%</w:t>
      </w:r>
      <w:proofErr w:type="gramEnd"/>
      <w:r w:rsidRPr="00AB5D15">
        <w:rPr>
          <w:rFonts w:ascii="Verdana" w:eastAsia="Times New Roman" w:hAnsi="Verdana" w:cs="Times New Roman"/>
          <w:color w:val="000000"/>
          <w:sz w:val="20"/>
          <w:szCs w:val="20"/>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0A4C19">
        <w:rPr>
          <w:rFonts w:ascii="Open Sans" w:eastAsia="Times New Roman" w:hAnsi="Open Sans" w:cs="Times New Roman"/>
          <w:color w:val="575757"/>
          <w:sz w:val="19"/>
          <w:szCs w:val="19"/>
        </w:rPr>
        <w:t xml:space="preserve"> 11.977</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9 - Calculate the Operating Profit Margin for 20X1?   (Enter as a percentage in the format </w:t>
      </w:r>
      <w:proofErr w:type="spellStart"/>
      <w:proofErr w:type="gramStart"/>
      <w:r w:rsidRPr="00AB5D15">
        <w:rPr>
          <w:rFonts w:ascii="Open Sans" w:eastAsia="Times New Roman" w:hAnsi="Open Sans" w:cs="Times New Roman"/>
          <w:color w:val="575757"/>
          <w:sz w:val="21"/>
          <w:szCs w:val="21"/>
          <w:bdr w:val="none" w:sz="0" w:space="0" w:color="auto" w:frame="1"/>
        </w:rPr>
        <w:t>xx.xxx</w:t>
      </w:r>
      <w:proofErr w:type="spellEnd"/>
      <w:r w:rsidRPr="00AB5D15">
        <w:rPr>
          <w:rFonts w:ascii="Open Sans" w:eastAsia="Times New Roman" w:hAnsi="Open Sans" w:cs="Times New Roman"/>
          <w:color w:val="575757"/>
          <w:sz w:val="21"/>
          <w:szCs w:val="21"/>
          <w:bdr w:val="none" w:sz="0" w:space="0" w:color="auto" w:frame="1"/>
        </w:rPr>
        <w:t>%</w:t>
      </w:r>
      <w:proofErr w:type="gram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102" type="#_x0000_t75" style="width:60.75pt;height:18pt" o:ole="">
            <v:imagedata r:id="rId25" o:title=""/>
          </v:shape>
          <w:control r:id="rId26" w:name="DefaultOcxName9" w:shapeid="_x0000_i1102"/>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10)</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Return on Common Equity for 20X1?  (Enter as a percentage in the format </w:t>
      </w:r>
      <w:proofErr w:type="spellStart"/>
      <w:proofErr w:type="gram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roofErr w:type="gram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r w:rsidR="000A4C19">
        <w:rPr>
          <w:rFonts w:ascii="Open Sans" w:eastAsia="Times New Roman" w:hAnsi="Open Sans" w:cs="Times New Roman"/>
          <w:color w:val="575757"/>
          <w:sz w:val="19"/>
          <w:szCs w:val="19"/>
        </w:rPr>
        <w:t xml:space="preserve"> 11.36</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10 - Calculate the Return on Common Equity for 20X1?  (Enter as a percentage in the format </w:t>
      </w:r>
      <w:proofErr w:type="spellStart"/>
      <w:proofErr w:type="gram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roofErr w:type="gramEnd"/>
      <w:r w:rsidRPr="00AB5D15">
        <w:rPr>
          <w:rFonts w:ascii="Open Sans" w:eastAsia="Times New Roman" w:hAnsi="Open Sans" w:cs="Times New Roman"/>
          <w:color w:val="575757"/>
          <w:sz w:val="21"/>
          <w:szCs w:val="21"/>
          <w:bdr w:val="none" w:sz="0" w:space="0" w:color="auto" w:frame="1"/>
        </w:rPr>
        <w:t>)</w:t>
      </w:r>
    </w:p>
    <w:p w:rsid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103" type="#_x0000_t75" style="width:60.75pt;height:18pt" o:ole="">
            <v:imagedata r:id="rId27" o:title=""/>
          </v:shape>
          <w:control r:id="rId28" w:name="DefaultOcxName10" w:shapeid="_x0000_i1103"/>
        </w:object>
      </w:r>
    </w:p>
    <w:p w:rsidR="00AB5D15" w:rsidRDefault="00AB5D15" w:rsidP="00AB5D15">
      <w:pPr>
        <w:shd w:val="clear" w:color="auto" w:fill="FFFFFF"/>
        <w:spacing w:line="240" w:lineRule="auto"/>
        <w:rPr>
          <w:rFonts w:ascii="Open Sans" w:eastAsia="Times New Roman" w:hAnsi="Open Sans" w:cs="Times New Roman"/>
          <w:color w:val="575757"/>
          <w:sz w:val="21"/>
          <w:szCs w:val="21"/>
        </w:rPr>
      </w:pPr>
    </w:p>
    <w:p w:rsidR="00AB5D15" w:rsidRDefault="00AB5D15" w:rsidP="00AB5D15">
      <w:pPr>
        <w:shd w:val="clear" w:color="auto" w:fill="FFFFFF"/>
        <w:spacing w:line="240" w:lineRule="auto"/>
        <w:rPr>
          <w:rFonts w:ascii="Open Sans" w:eastAsia="Times New Roman" w:hAnsi="Open Sans" w:cs="Times New Roman"/>
          <w:color w:val="575757"/>
          <w:sz w:val="21"/>
          <w:szCs w:val="21"/>
        </w:rPr>
      </w:pP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p>
    <w:p w:rsidR="00325899" w:rsidRDefault="00325899"/>
    <w:sectPr w:rsidR="003258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8E" w:rsidRDefault="00F14E8E" w:rsidP="00F14E8E">
      <w:pPr>
        <w:spacing w:after="0" w:line="240" w:lineRule="auto"/>
      </w:pPr>
      <w:r>
        <w:separator/>
      </w:r>
    </w:p>
  </w:endnote>
  <w:endnote w:type="continuationSeparator" w:id="0">
    <w:p w:rsidR="00F14E8E" w:rsidRDefault="00F14E8E" w:rsidP="00F1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8E" w:rsidRDefault="00F14E8E" w:rsidP="00F14E8E">
      <w:pPr>
        <w:spacing w:after="0" w:line="240" w:lineRule="auto"/>
      </w:pPr>
      <w:r>
        <w:separator/>
      </w:r>
    </w:p>
  </w:footnote>
  <w:footnote w:type="continuationSeparator" w:id="0">
    <w:p w:rsidR="00F14E8E" w:rsidRDefault="00F14E8E" w:rsidP="00F14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D15"/>
    <w:rsid w:val="000A4C19"/>
    <w:rsid w:val="000B6653"/>
    <w:rsid w:val="00295F8C"/>
    <w:rsid w:val="00325899"/>
    <w:rsid w:val="006F22FE"/>
    <w:rsid w:val="00995E8D"/>
    <w:rsid w:val="00A733CA"/>
    <w:rsid w:val="00AB5D15"/>
    <w:rsid w:val="00F14E8E"/>
    <w:rsid w:val="00F22F83"/>
    <w:rsid w:val="00F6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B5D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B5D15"/>
    <w:rPr>
      <w:rFonts w:ascii="Times New Roman" w:eastAsia="Times New Roman" w:hAnsi="Times New Roman" w:cs="Times New Roman"/>
      <w:b/>
      <w:bCs/>
      <w:sz w:val="20"/>
      <w:szCs w:val="20"/>
    </w:rPr>
  </w:style>
  <w:style w:type="character" w:customStyle="1" w:styleId="groupname">
    <w:name w:val="groupname"/>
    <w:basedOn w:val="DefaultParagraphFont"/>
    <w:rsid w:val="00AB5D15"/>
  </w:style>
  <w:style w:type="paragraph" w:styleId="NormalWeb">
    <w:name w:val="Normal (Web)"/>
    <w:basedOn w:val="Normal"/>
    <w:uiPriority w:val="99"/>
    <w:semiHidden/>
    <w:unhideWhenUsed/>
    <w:rsid w:val="00AB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B5D15"/>
  </w:style>
  <w:style w:type="paragraph" w:styleId="Header">
    <w:name w:val="header"/>
    <w:basedOn w:val="Normal"/>
    <w:link w:val="HeaderChar"/>
    <w:uiPriority w:val="99"/>
    <w:unhideWhenUsed/>
    <w:rsid w:val="00F1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E8E"/>
  </w:style>
  <w:style w:type="paragraph" w:styleId="Footer">
    <w:name w:val="footer"/>
    <w:basedOn w:val="Normal"/>
    <w:link w:val="FooterChar"/>
    <w:uiPriority w:val="99"/>
    <w:unhideWhenUsed/>
    <w:rsid w:val="00F1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B5D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B5D15"/>
    <w:rPr>
      <w:rFonts w:ascii="Times New Roman" w:eastAsia="Times New Roman" w:hAnsi="Times New Roman" w:cs="Times New Roman"/>
      <w:b/>
      <w:bCs/>
      <w:sz w:val="20"/>
      <w:szCs w:val="20"/>
    </w:rPr>
  </w:style>
  <w:style w:type="character" w:customStyle="1" w:styleId="groupname">
    <w:name w:val="groupname"/>
    <w:basedOn w:val="DefaultParagraphFont"/>
    <w:rsid w:val="00AB5D15"/>
  </w:style>
  <w:style w:type="paragraph" w:styleId="NormalWeb">
    <w:name w:val="Normal (Web)"/>
    <w:basedOn w:val="Normal"/>
    <w:uiPriority w:val="99"/>
    <w:semiHidden/>
    <w:unhideWhenUsed/>
    <w:rsid w:val="00AB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B5D15"/>
  </w:style>
  <w:style w:type="paragraph" w:styleId="Header">
    <w:name w:val="header"/>
    <w:basedOn w:val="Normal"/>
    <w:link w:val="HeaderChar"/>
    <w:uiPriority w:val="99"/>
    <w:unhideWhenUsed/>
    <w:rsid w:val="00F1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E8E"/>
  </w:style>
  <w:style w:type="paragraph" w:styleId="Footer">
    <w:name w:val="footer"/>
    <w:basedOn w:val="Normal"/>
    <w:link w:val="FooterChar"/>
    <w:uiPriority w:val="99"/>
    <w:unhideWhenUsed/>
    <w:rsid w:val="00F1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328">
      <w:bodyDiv w:val="1"/>
      <w:marLeft w:val="0"/>
      <w:marRight w:val="0"/>
      <w:marTop w:val="0"/>
      <w:marBottom w:val="0"/>
      <w:divBdr>
        <w:top w:val="none" w:sz="0" w:space="0" w:color="auto"/>
        <w:left w:val="none" w:sz="0" w:space="0" w:color="auto"/>
        <w:bottom w:val="none" w:sz="0" w:space="0" w:color="auto"/>
        <w:right w:val="none" w:sz="0" w:space="0" w:color="auto"/>
      </w:divBdr>
    </w:div>
    <w:div w:id="258178210">
      <w:bodyDiv w:val="1"/>
      <w:marLeft w:val="0"/>
      <w:marRight w:val="0"/>
      <w:marTop w:val="0"/>
      <w:marBottom w:val="0"/>
      <w:divBdr>
        <w:top w:val="none" w:sz="0" w:space="0" w:color="auto"/>
        <w:left w:val="none" w:sz="0" w:space="0" w:color="auto"/>
        <w:bottom w:val="none" w:sz="0" w:space="0" w:color="auto"/>
        <w:right w:val="none" w:sz="0" w:space="0" w:color="auto"/>
      </w:divBdr>
    </w:div>
    <w:div w:id="872692203">
      <w:bodyDiv w:val="1"/>
      <w:marLeft w:val="0"/>
      <w:marRight w:val="0"/>
      <w:marTop w:val="0"/>
      <w:marBottom w:val="0"/>
      <w:divBdr>
        <w:top w:val="none" w:sz="0" w:space="0" w:color="auto"/>
        <w:left w:val="none" w:sz="0" w:space="0" w:color="auto"/>
        <w:bottom w:val="none" w:sz="0" w:space="0" w:color="auto"/>
        <w:right w:val="none" w:sz="0" w:space="0" w:color="auto"/>
      </w:divBdr>
    </w:div>
    <w:div w:id="948439140">
      <w:bodyDiv w:val="1"/>
      <w:marLeft w:val="0"/>
      <w:marRight w:val="0"/>
      <w:marTop w:val="0"/>
      <w:marBottom w:val="0"/>
      <w:divBdr>
        <w:top w:val="none" w:sz="0" w:space="0" w:color="auto"/>
        <w:left w:val="none" w:sz="0" w:space="0" w:color="auto"/>
        <w:bottom w:val="none" w:sz="0" w:space="0" w:color="auto"/>
        <w:right w:val="none" w:sz="0" w:space="0" w:color="auto"/>
      </w:divBdr>
      <w:divsChild>
        <w:div w:id="830103864">
          <w:marLeft w:val="0"/>
          <w:marRight w:val="0"/>
          <w:marTop w:val="300"/>
          <w:marBottom w:val="300"/>
          <w:divBdr>
            <w:top w:val="none" w:sz="0" w:space="0" w:color="auto"/>
            <w:left w:val="none" w:sz="0" w:space="0" w:color="auto"/>
            <w:bottom w:val="none" w:sz="0" w:space="0" w:color="auto"/>
            <w:right w:val="none" w:sz="0" w:space="0" w:color="auto"/>
          </w:divBdr>
          <w:divsChild>
            <w:div w:id="1876694378">
              <w:marLeft w:val="0"/>
              <w:marRight w:val="0"/>
              <w:marTop w:val="0"/>
              <w:marBottom w:val="0"/>
              <w:divBdr>
                <w:top w:val="none" w:sz="0" w:space="0" w:color="auto"/>
                <w:left w:val="none" w:sz="0" w:space="0" w:color="auto"/>
                <w:bottom w:val="none" w:sz="0" w:space="0" w:color="auto"/>
                <w:right w:val="none" w:sz="0" w:space="0" w:color="auto"/>
              </w:divBdr>
            </w:div>
            <w:div w:id="524561456">
              <w:marLeft w:val="150"/>
              <w:marRight w:val="0"/>
              <w:marTop w:val="0"/>
              <w:marBottom w:val="0"/>
              <w:divBdr>
                <w:top w:val="none" w:sz="0" w:space="0" w:color="auto"/>
                <w:left w:val="none" w:sz="0" w:space="0" w:color="auto"/>
                <w:bottom w:val="none" w:sz="0" w:space="0" w:color="auto"/>
                <w:right w:val="none" w:sz="0" w:space="0" w:color="auto"/>
              </w:divBdr>
              <w:divsChild>
                <w:div w:id="1416174282">
                  <w:marLeft w:val="0"/>
                  <w:marRight w:val="0"/>
                  <w:marTop w:val="0"/>
                  <w:marBottom w:val="0"/>
                  <w:divBdr>
                    <w:top w:val="none" w:sz="0" w:space="0" w:color="auto"/>
                    <w:left w:val="none" w:sz="0" w:space="0" w:color="auto"/>
                    <w:bottom w:val="none" w:sz="0" w:space="0" w:color="auto"/>
                    <w:right w:val="none" w:sz="0" w:space="0" w:color="auto"/>
                  </w:divBdr>
                  <w:divsChild>
                    <w:div w:id="2123331408">
                      <w:marLeft w:val="0"/>
                      <w:marRight w:val="0"/>
                      <w:marTop w:val="0"/>
                      <w:marBottom w:val="0"/>
                      <w:divBdr>
                        <w:top w:val="none" w:sz="0" w:space="0" w:color="auto"/>
                        <w:left w:val="none" w:sz="0" w:space="0" w:color="auto"/>
                        <w:bottom w:val="none" w:sz="0" w:space="0" w:color="auto"/>
                        <w:right w:val="none" w:sz="0" w:space="0" w:color="auto"/>
                      </w:divBdr>
                      <w:divsChild>
                        <w:div w:id="5027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066">
                  <w:marLeft w:val="75"/>
                  <w:marRight w:val="0"/>
                  <w:marTop w:val="0"/>
                  <w:marBottom w:val="0"/>
                  <w:divBdr>
                    <w:top w:val="none" w:sz="0" w:space="0" w:color="auto"/>
                    <w:left w:val="none" w:sz="0" w:space="0" w:color="auto"/>
                    <w:bottom w:val="none" w:sz="0" w:space="0" w:color="auto"/>
                    <w:right w:val="none" w:sz="0" w:space="0" w:color="auto"/>
                  </w:divBdr>
                </w:div>
                <w:div w:id="201285279">
                  <w:marLeft w:val="0"/>
                  <w:marRight w:val="0"/>
                  <w:marTop w:val="0"/>
                  <w:marBottom w:val="0"/>
                  <w:divBdr>
                    <w:top w:val="none" w:sz="0" w:space="0" w:color="auto"/>
                    <w:left w:val="none" w:sz="0" w:space="0" w:color="auto"/>
                    <w:bottom w:val="none" w:sz="0" w:space="0" w:color="auto"/>
                    <w:right w:val="none" w:sz="0" w:space="0" w:color="auto"/>
                  </w:divBdr>
                  <w:divsChild>
                    <w:div w:id="111436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18384135">
          <w:marLeft w:val="0"/>
          <w:marRight w:val="0"/>
          <w:marTop w:val="300"/>
          <w:marBottom w:val="300"/>
          <w:divBdr>
            <w:top w:val="none" w:sz="0" w:space="0" w:color="auto"/>
            <w:left w:val="none" w:sz="0" w:space="0" w:color="auto"/>
            <w:bottom w:val="none" w:sz="0" w:space="0" w:color="auto"/>
            <w:right w:val="none" w:sz="0" w:space="0" w:color="auto"/>
          </w:divBdr>
          <w:divsChild>
            <w:div w:id="935094463">
              <w:marLeft w:val="0"/>
              <w:marRight w:val="0"/>
              <w:marTop w:val="0"/>
              <w:marBottom w:val="0"/>
              <w:divBdr>
                <w:top w:val="none" w:sz="0" w:space="0" w:color="auto"/>
                <w:left w:val="none" w:sz="0" w:space="0" w:color="auto"/>
                <w:bottom w:val="none" w:sz="0" w:space="0" w:color="auto"/>
                <w:right w:val="none" w:sz="0" w:space="0" w:color="auto"/>
              </w:divBdr>
            </w:div>
            <w:div w:id="985359647">
              <w:marLeft w:val="150"/>
              <w:marRight w:val="0"/>
              <w:marTop w:val="0"/>
              <w:marBottom w:val="0"/>
              <w:divBdr>
                <w:top w:val="none" w:sz="0" w:space="0" w:color="auto"/>
                <w:left w:val="none" w:sz="0" w:space="0" w:color="auto"/>
                <w:bottom w:val="none" w:sz="0" w:space="0" w:color="auto"/>
                <w:right w:val="none" w:sz="0" w:space="0" w:color="auto"/>
              </w:divBdr>
              <w:divsChild>
                <w:div w:id="1677725754">
                  <w:marLeft w:val="0"/>
                  <w:marRight w:val="0"/>
                  <w:marTop w:val="0"/>
                  <w:marBottom w:val="0"/>
                  <w:divBdr>
                    <w:top w:val="none" w:sz="0" w:space="0" w:color="auto"/>
                    <w:left w:val="none" w:sz="0" w:space="0" w:color="auto"/>
                    <w:bottom w:val="none" w:sz="0" w:space="0" w:color="auto"/>
                    <w:right w:val="none" w:sz="0" w:space="0" w:color="auto"/>
                  </w:divBdr>
                  <w:divsChild>
                    <w:div w:id="836724025">
                      <w:marLeft w:val="0"/>
                      <w:marRight w:val="0"/>
                      <w:marTop w:val="0"/>
                      <w:marBottom w:val="0"/>
                      <w:divBdr>
                        <w:top w:val="none" w:sz="0" w:space="0" w:color="auto"/>
                        <w:left w:val="none" w:sz="0" w:space="0" w:color="auto"/>
                        <w:bottom w:val="none" w:sz="0" w:space="0" w:color="auto"/>
                        <w:right w:val="none" w:sz="0" w:space="0" w:color="auto"/>
                      </w:divBdr>
                      <w:divsChild>
                        <w:div w:id="280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031">
                  <w:marLeft w:val="75"/>
                  <w:marRight w:val="0"/>
                  <w:marTop w:val="0"/>
                  <w:marBottom w:val="0"/>
                  <w:divBdr>
                    <w:top w:val="none" w:sz="0" w:space="0" w:color="auto"/>
                    <w:left w:val="none" w:sz="0" w:space="0" w:color="auto"/>
                    <w:bottom w:val="none" w:sz="0" w:space="0" w:color="auto"/>
                    <w:right w:val="none" w:sz="0" w:space="0" w:color="auto"/>
                  </w:divBdr>
                </w:div>
                <w:div w:id="289089563">
                  <w:marLeft w:val="0"/>
                  <w:marRight w:val="0"/>
                  <w:marTop w:val="0"/>
                  <w:marBottom w:val="0"/>
                  <w:divBdr>
                    <w:top w:val="none" w:sz="0" w:space="0" w:color="auto"/>
                    <w:left w:val="none" w:sz="0" w:space="0" w:color="auto"/>
                    <w:bottom w:val="none" w:sz="0" w:space="0" w:color="auto"/>
                    <w:right w:val="none" w:sz="0" w:space="0" w:color="auto"/>
                  </w:divBdr>
                  <w:divsChild>
                    <w:div w:id="101256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90254944">
          <w:marLeft w:val="0"/>
          <w:marRight w:val="0"/>
          <w:marTop w:val="300"/>
          <w:marBottom w:val="300"/>
          <w:divBdr>
            <w:top w:val="none" w:sz="0" w:space="0" w:color="auto"/>
            <w:left w:val="none" w:sz="0" w:space="0" w:color="auto"/>
            <w:bottom w:val="none" w:sz="0" w:space="0" w:color="auto"/>
            <w:right w:val="none" w:sz="0" w:space="0" w:color="auto"/>
          </w:divBdr>
          <w:divsChild>
            <w:div w:id="722411822">
              <w:marLeft w:val="0"/>
              <w:marRight w:val="0"/>
              <w:marTop w:val="0"/>
              <w:marBottom w:val="0"/>
              <w:divBdr>
                <w:top w:val="none" w:sz="0" w:space="0" w:color="auto"/>
                <w:left w:val="none" w:sz="0" w:space="0" w:color="auto"/>
                <w:bottom w:val="none" w:sz="0" w:space="0" w:color="auto"/>
                <w:right w:val="none" w:sz="0" w:space="0" w:color="auto"/>
              </w:divBdr>
            </w:div>
            <w:div w:id="1545174721">
              <w:marLeft w:val="150"/>
              <w:marRight w:val="0"/>
              <w:marTop w:val="0"/>
              <w:marBottom w:val="0"/>
              <w:divBdr>
                <w:top w:val="none" w:sz="0" w:space="0" w:color="auto"/>
                <w:left w:val="none" w:sz="0" w:space="0" w:color="auto"/>
                <w:bottom w:val="none" w:sz="0" w:space="0" w:color="auto"/>
                <w:right w:val="none" w:sz="0" w:space="0" w:color="auto"/>
              </w:divBdr>
              <w:divsChild>
                <w:div w:id="914779368">
                  <w:marLeft w:val="0"/>
                  <w:marRight w:val="0"/>
                  <w:marTop w:val="0"/>
                  <w:marBottom w:val="0"/>
                  <w:divBdr>
                    <w:top w:val="none" w:sz="0" w:space="0" w:color="auto"/>
                    <w:left w:val="none" w:sz="0" w:space="0" w:color="auto"/>
                    <w:bottom w:val="none" w:sz="0" w:space="0" w:color="auto"/>
                    <w:right w:val="none" w:sz="0" w:space="0" w:color="auto"/>
                  </w:divBdr>
                  <w:divsChild>
                    <w:div w:id="1848640223">
                      <w:marLeft w:val="0"/>
                      <w:marRight w:val="0"/>
                      <w:marTop w:val="0"/>
                      <w:marBottom w:val="0"/>
                      <w:divBdr>
                        <w:top w:val="none" w:sz="0" w:space="0" w:color="auto"/>
                        <w:left w:val="none" w:sz="0" w:space="0" w:color="auto"/>
                        <w:bottom w:val="none" w:sz="0" w:space="0" w:color="auto"/>
                        <w:right w:val="none" w:sz="0" w:space="0" w:color="auto"/>
                      </w:divBdr>
                      <w:divsChild>
                        <w:div w:id="1655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4044">
                  <w:marLeft w:val="75"/>
                  <w:marRight w:val="0"/>
                  <w:marTop w:val="0"/>
                  <w:marBottom w:val="0"/>
                  <w:divBdr>
                    <w:top w:val="none" w:sz="0" w:space="0" w:color="auto"/>
                    <w:left w:val="none" w:sz="0" w:space="0" w:color="auto"/>
                    <w:bottom w:val="none" w:sz="0" w:space="0" w:color="auto"/>
                    <w:right w:val="none" w:sz="0" w:space="0" w:color="auto"/>
                  </w:divBdr>
                </w:div>
                <w:div w:id="280653567">
                  <w:marLeft w:val="0"/>
                  <w:marRight w:val="0"/>
                  <w:marTop w:val="0"/>
                  <w:marBottom w:val="0"/>
                  <w:divBdr>
                    <w:top w:val="none" w:sz="0" w:space="0" w:color="auto"/>
                    <w:left w:val="none" w:sz="0" w:space="0" w:color="auto"/>
                    <w:bottom w:val="none" w:sz="0" w:space="0" w:color="auto"/>
                    <w:right w:val="none" w:sz="0" w:space="0" w:color="auto"/>
                  </w:divBdr>
                  <w:divsChild>
                    <w:div w:id="1121344208">
                      <w:marLeft w:val="0"/>
                      <w:marRight w:val="0"/>
                      <w:marTop w:val="0"/>
                      <w:marBottom w:val="0"/>
                      <w:divBdr>
                        <w:top w:val="none" w:sz="0" w:space="0" w:color="auto"/>
                        <w:left w:val="none" w:sz="0" w:space="0" w:color="auto"/>
                        <w:bottom w:val="none" w:sz="0" w:space="0" w:color="auto"/>
                        <w:right w:val="none" w:sz="0" w:space="0" w:color="auto"/>
                      </w:divBdr>
                      <w:divsChild>
                        <w:div w:id="838547363">
                          <w:marLeft w:val="0"/>
                          <w:marRight w:val="0"/>
                          <w:marTop w:val="30"/>
                          <w:marBottom w:val="0"/>
                          <w:divBdr>
                            <w:top w:val="none" w:sz="0" w:space="0" w:color="auto"/>
                            <w:left w:val="none" w:sz="0" w:space="0" w:color="auto"/>
                            <w:bottom w:val="none" w:sz="0" w:space="0" w:color="auto"/>
                            <w:right w:val="none" w:sz="0" w:space="0" w:color="auto"/>
                          </w:divBdr>
                          <w:divsChild>
                            <w:div w:id="1586568125">
                              <w:marLeft w:val="0"/>
                              <w:marRight w:val="0"/>
                              <w:marTop w:val="0"/>
                              <w:marBottom w:val="0"/>
                              <w:divBdr>
                                <w:top w:val="none" w:sz="0" w:space="0" w:color="auto"/>
                                <w:left w:val="none" w:sz="0" w:space="0" w:color="auto"/>
                                <w:bottom w:val="none" w:sz="0" w:space="0" w:color="auto"/>
                                <w:right w:val="none" w:sz="0" w:space="0" w:color="auto"/>
                              </w:divBdr>
                            </w:div>
                          </w:divsChild>
                        </w:div>
                        <w:div w:id="761684977">
                          <w:marLeft w:val="0"/>
                          <w:marRight w:val="0"/>
                          <w:marTop w:val="30"/>
                          <w:marBottom w:val="0"/>
                          <w:divBdr>
                            <w:top w:val="none" w:sz="0" w:space="0" w:color="auto"/>
                            <w:left w:val="none" w:sz="0" w:space="0" w:color="auto"/>
                            <w:bottom w:val="none" w:sz="0" w:space="0" w:color="auto"/>
                            <w:right w:val="none" w:sz="0" w:space="0" w:color="auto"/>
                          </w:divBdr>
                          <w:divsChild>
                            <w:div w:id="736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82108">
          <w:marLeft w:val="0"/>
          <w:marRight w:val="0"/>
          <w:marTop w:val="300"/>
          <w:marBottom w:val="300"/>
          <w:divBdr>
            <w:top w:val="none" w:sz="0" w:space="0" w:color="auto"/>
            <w:left w:val="none" w:sz="0" w:space="0" w:color="auto"/>
            <w:bottom w:val="none" w:sz="0" w:space="0" w:color="auto"/>
            <w:right w:val="none" w:sz="0" w:space="0" w:color="auto"/>
          </w:divBdr>
          <w:divsChild>
            <w:div w:id="225453853">
              <w:marLeft w:val="0"/>
              <w:marRight w:val="0"/>
              <w:marTop w:val="0"/>
              <w:marBottom w:val="0"/>
              <w:divBdr>
                <w:top w:val="none" w:sz="0" w:space="0" w:color="auto"/>
                <w:left w:val="none" w:sz="0" w:space="0" w:color="auto"/>
                <w:bottom w:val="none" w:sz="0" w:space="0" w:color="auto"/>
                <w:right w:val="none" w:sz="0" w:space="0" w:color="auto"/>
              </w:divBdr>
            </w:div>
            <w:div w:id="348677309">
              <w:marLeft w:val="150"/>
              <w:marRight w:val="0"/>
              <w:marTop w:val="0"/>
              <w:marBottom w:val="0"/>
              <w:divBdr>
                <w:top w:val="none" w:sz="0" w:space="0" w:color="auto"/>
                <w:left w:val="none" w:sz="0" w:space="0" w:color="auto"/>
                <w:bottom w:val="none" w:sz="0" w:space="0" w:color="auto"/>
                <w:right w:val="none" w:sz="0" w:space="0" w:color="auto"/>
              </w:divBdr>
              <w:divsChild>
                <w:div w:id="1821269139">
                  <w:marLeft w:val="0"/>
                  <w:marRight w:val="0"/>
                  <w:marTop w:val="0"/>
                  <w:marBottom w:val="0"/>
                  <w:divBdr>
                    <w:top w:val="none" w:sz="0" w:space="0" w:color="auto"/>
                    <w:left w:val="none" w:sz="0" w:space="0" w:color="auto"/>
                    <w:bottom w:val="none" w:sz="0" w:space="0" w:color="auto"/>
                    <w:right w:val="none" w:sz="0" w:space="0" w:color="auto"/>
                  </w:divBdr>
                  <w:divsChild>
                    <w:div w:id="1604995650">
                      <w:marLeft w:val="0"/>
                      <w:marRight w:val="0"/>
                      <w:marTop w:val="0"/>
                      <w:marBottom w:val="0"/>
                      <w:divBdr>
                        <w:top w:val="none" w:sz="0" w:space="0" w:color="auto"/>
                        <w:left w:val="none" w:sz="0" w:space="0" w:color="auto"/>
                        <w:bottom w:val="none" w:sz="0" w:space="0" w:color="auto"/>
                        <w:right w:val="none" w:sz="0" w:space="0" w:color="auto"/>
                      </w:divBdr>
                      <w:divsChild>
                        <w:div w:id="1736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3631">
                  <w:marLeft w:val="75"/>
                  <w:marRight w:val="0"/>
                  <w:marTop w:val="0"/>
                  <w:marBottom w:val="0"/>
                  <w:divBdr>
                    <w:top w:val="none" w:sz="0" w:space="0" w:color="auto"/>
                    <w:left w:val="none" w:sz="0" w:space="0" w:color="auto"/>
                    <w:bottom w:val="none" w:sz="0" w:space="0" w:color="auto"/>
                    <w:right w:val="none" w:sz="0" w:space="0" w:color="auto"/>
                  </w:divBdr>
                </w:div>
                <w:div w:id="901797844">
                  <w:marLeft w:val="0"/>
                  <w:marRight w:val="0"/>
                  <w:marTop w:val="0"/>
                  <w:marBottom w:val="0"/>
                  <w:divBdr>
                    <w:top w:val="none" w:sz="0" w:space="0" w:color="auto"/>
                    <w:left w:val="none" w:sz="0" w:space="0" w:color="auto"/>
                    <w:bottom w:val="none" w:sz="0" w:space="0" w:color="auto"/>
                    <w:right w:val="none" w:sz="0" w:space="0" w:color="auto"/>
                  </w:divBdr>
                  <w:divsChild>
                    <w:div w:id="1855412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3547197">
          <w:marLeft w:val="0"/>
          <w:marRight w:val="0"/>
          <w:marTop w:val="300"/>
          <w:marBottom w:val="300"/>
          <w:divBdr>
            <w:top w:val="none" w:sz="0" w:space="0" w:color="auto"/>
            <w:left w:val="none" w:sz="0" w:space="0" w:color="auto"/>
            <w:bottom w:val="none" w:sz="0" w:space="0" w:color="auto"/>
            <w:right w:val="none" w:sz="0" w:space="0" w:color="auto"/>
          </w:divBdr>
          <w:divsChild>
            <w:div w:id="208419080">
              <w:marLeft w:val="0"/>
              <w:marRight w:val="0"/>
              <w:marTop w:val="0"/>
              <w:marBottom w:val="0"/>
              <w:divBdr>
                <w:top w:val="none" w:sz="0" w:space="0" w:color="auto"/>
                <w:left w:val="none" w:sz="0" w:space="0" w:color="auto"/>
                <w:bottom w:val="none" w:sz="0" w:space="0" w:color="auto"/>
                <w:right w:val="none" w:sz="0" w:space="0" w:color="auto"/>
              </w:divBdr>
            </w:div>
            <w:div w:id="1566405540">
              <w:marLeft w:val="150"/>
              <w:marRight w:val="0"/>
              <w:marTop w:val="0"/>
              <w:marBottom w:val="0"/>
              <w:divBdr>
                <w:top w:val="none" w:sz="0" w:space="0" w:color="auto"/>
                <w:left w:val="none" w:sz="0" w:space="0" w:color="auto"/>
                <w:bottom w:val="none" w:sz="0" w:space="0" w:color="auto"/>
                <w:right w:val="none" w:sz="0" w:space="0" w:color="auto"/>
              </w:divBdr>
              <w:divsChild>
                <w:div w:id="633172773">
                  <w:marLeft w:val="0"/>
                  <w:marRight w:val="0"/>
                  <w:marTop w:val="0"/>
                  <w:marBottom w:val="0"/>
                  <w:divBdr>
                    <w:top w:val="none" w:sz="0" w:space="0" w:color="auto"/>
                    <w:left w:val="none" w:sz="0" w:space="0" w:color="auto"/>
                    <w:bottom w:val="none" w:sz="0" w:space="0" w:color="auto"/>
                    <w:right w:val="none" w:sz="0" w:space="0" w:color="auto"/>
                  </w:divBdr>
                  <w:divsChild>
                    <w:div w:id="1254435784">
                      <w:marLeft w:val="0"/>
                      <w:marRight w:val="0"/>
                      <w:marTop w:val="0"/>
                      <w:marBottom w:val="0"/>
                      <w:divBdr>
                        <w:top w:val="none" w:sz="0" w:space="0" w:color="auto"/>
                        <w:left w:val="none" w:sz="0" w:space="0" w:color="auto"/>
                        <w:bottom w:val="none" w:sz="0" w:space="0" w:color="auto"/>
                        <w:right w:val="none" w:sz="0" w:space="0" w:color="auto"/>
                      </w:divBdr>
                      <w:divsChild>
                        <w:div w:id="1412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097">
                  <w:marLeft w:val="75"/>
                  <w:marRight w:val="0"/>
                  <w:marTop w:val="0"/>
                  <w:marBottom w:val="0"/>
                  <w:divBdr>
                    <w:top w:val="none" w:sz="0" w:space="0" w:color="auto"/>
                    <w:left w:val="none" w:sz="0" w:space="0" w:color="auto"/>
                    <w:bottom w:val="none" w:sz="0" w:space="0" w:color="auto"/>
                    <w:right w:val="none" w:sz="0" w:space="0" w:color="auto"/>
                  </w:divBdr>
                </w:div>
                <w:div w:id="1615941530">
                  <w:marLeft w:val="0"/>
                  <w:marRight w:val="0"/>
                  <w:marTop w:val="0"/>
                  <w:marBottom w:val="0"/>
                  <w:divBdr>
                    <w:top w:val="none" w:sz="0" w:space="0" w:color="auto"/>
                    <w:left w:val="none" w:sz="0" w:space="0" w:color="auto"/>
                    <w:bottom w:val="none" w:sz="0" w:space="0" w:color="auto"/>
                    <w:right w:val="none" w:sz="0" w:space="0" w:color="auto"/>
                  </w:divBdr>
                  <w:divsChild>
                    <w:div w:id="1830828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04048617">
          <w:marLeft w:val="0"/>
          <w:marRight w:val="0"/>
          <w:marTop w:val="300"/>
          <w:marBottom w:val="300"/>
          <w:divBdr>
            <w:top w:val="none" w:sz="0" w:space="0" w:color="auto"/>
            <w:left w:val="none" w:sz="0" w:space="0" w:color="auto"/>
            <w:bottom w:val="none" w:sz="0" w:space="0" w:color="auto"/>
            <w:right w:val="none" w:sz="0" w:space="0" w:color="auto"/>
          </w:divBdr>
          <w:divsChild>
            <w:div w:id="1642424841">
              <w:marLeft w:val="0"/>
              <w:marRight w:val="0"/>
              <w:marTop w:val="0"/>
              <w:marBottom w:val="0"/>
              <w:divBdr>
                <w:top w:val="none" w:sz="0" w:space="0" w:color="auto"/>
                <w:left w:val="none" w:sz="0" w:space="0" w:color="auto"/>
                <w:bottom w:val="none" w:sz="0" w:space="0" w:color="auto"/>
                <w:right w:val="none" w:sz="0" w:space="0" w:color="auto"/>
              </w:divBdr>
            </w:div>
            <w:div w:id="159588894">
              <w:marLeft w:val="150"/>
              <w:marRight w:val="0"/>
              <w:marTop w:val="0"/>
              <w:marBottom w:val="0"/>
              <w:divBdr>
                <w:top w:val="none" w:sz="0" w:space="0" w:color="auto"/>
                <w:left w:val="none" w:sz="0" w:space="0" w:color="auto"/>
                <w:bottom w:val="none" w:sz="0" w:space="0" w:color="auto"/>
                <w:right w:val="none" w:sz="0" w:space="0" w:color="auto"/>
              </w:divBdr>
              <w:divsChild>
                <w:div w:id="1579024701">
                  <w:marLeft w:val="0"/>
                  <w:marRight w:val="0"/>
                  <w:marTop w:val="0"/>
                  <w:marBottom w:val="0"/>
                  <w:divBdr>
                    <w:top w:val="none" w:sz="0" w:space="0" w:color="auto"/>
                    <w:left w:val="none" w:sz="0" w:space="0" w:color="auto"/>
                    <w:bottom w:val="none" w:sz="0" w:space="0" w:color="auto"/>
                    <w:right w:val="none" w:sz="0" w:space="0" w:color="auto"/>
                  </w:divBdr>
                  <w:divsChild>
                    <w:div w:id="360710790">
                      <w:marLeft w:val="0"/>
                      <w:marRight w:val="0"/>
                      <w:marTop w:val="0"/>
                      <w:marBottom w:val="0"/>
                      <w:divBdr>
                        <w:top w:val="none" w:sz="0" w:space="0" w:color="auto"/>
                        <w:left w:val="none" w:sz="0" w:space="0" w:color="auto"/>
                        <w:bottom w:val="none" w:sz="0" w:space="0" w:color="auto"/>
                        <w:right w:val="none" w:sz="0" w:space="0" w:color="auto"/>
                      </w:divBdr>
                      <w:divsChild>
                        <w:div w:id="1901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4932">
                  <w:marLeft w:val="75"/>
                  <w:marRight w:val="0"/>
                  <w:marTop w:val="0"/>
                  <w:marBottom w:val="0"/>
                  <w:divBdr>
                    <w:top w:val="none" w:sz="0" w:space="0" w:color="auto"/>
                    <w:left w:val="none" w:sz="0" w:space="0" w:color="auto"/>
                    <w:bottom w:val="none" w:sz="0" w:space="0" w:color="auto"/>
                    <w:right w:val="none" w:sz="0" w:space="0" w:color="auto"/>
                  </w:divBdr>
                </w:div>
                <w:div w:id="1732271985">
                  <w:marLeft w:val="0"/>
                  <w:marRight w:val="0"/>
                  <w:marTop w:val="0"/>
                  <w:marBottom w:val="0"/>
                  <w:divBdr>
                    <w:top w:val="none" w:sz="0" w:space="0" w:color="auto"/>
                    <w:left w:val="none" w:sz="0" w:space="0" w:color="auto"/>
                    <w:bottom w:val="none" w:sz="0" w:space="0" w:color="auto"/>
                    <w:right w:val="none" w:sz="0" w:space="0" w:color="auto"/>
                  </w:divBdr>
                  <w:divsChild>
                    <w:div w:id="680008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7714344">
          <w:marLeft w:val="0"/>
          <w:marRight w:val="0"/>
          <w:marTop w:val="300"/>
          <w:marBottom w:val="300"/>
          <w:divBdr>
            <w:top w:val="none" w:sz="0" w:space="0" w:color="auto"/>
            <w:left w:val="none" w:sz="0" w:space="0" w:color="auto"/>
            <w:bottom w:val="none" w:sz="0" w:space="0" w:color="auto"/>
            <w:right w:val="none" w:sz="0" w:space="0" w:color="auto"/>
          </w:divBdr>
          <w:divsChild>
            <w:div w:id="1148673661">
              <w:marLeft w:val="0"/>
              <w:marRight w:val="0"/>
              <w:marTop w:val="0"/>
              <w:marBottom w:val="0"/>
              <w:divBdr>
                <w:top w:val="none" w:sz="0" w:space="0" w:color="auto"/>
                <w:left w:val="none" w:sz="0" w:space="0" w:color="auto"/>
                <w:bottom w:val="none" w:sz="0" w:space="0" w:color="auto"/>
                <w:right w:val="none" w:sz="0" w:space="0" w:color="auto"/>
              </w:divBdr>
            </w:div>
            <w:div w:id="1281766744">
              <w:marLeft w:val="150"/>
              <w:marRight w:val="0"/>
              <w:marTop w:val="0"/>
              <w:marBottom w:val="0"/>
              <w:divBdr>
                <w:top w:val="none" w:sz="0" w:space="0" w:color="auto"/>
                <w:left w:val="none" w:sz="0" w:space="0" w:color="auto"/>
                <w:bottom w:val="none" w:sz="0" w:space="0" w:color="auto"/>
                <w:right w:val="none" w:sz="0" w:space="0" w:color="auto"/>
              </w:divBdr>
              <w:divsChild>
                <w:div w:id="783310026">
                  <w:marLeft w:val="0"/>
                  <w:marRight w:val="0"/>
                  <w:marTop w:val="0"/>
                  <w:marBottom w:val="0"/>
                  <w:divBdr>
                    <w:top w:val="none" w:sz="0" w:space="0" w:color="auto"/>
                    <w:left w:val="none" w:sz="0" w:space="0" w:color="auto"/>
                    <w:bottom w:val="none" w:sz="0" w:space="0" w:color="auto"/>
                    <w:right w:val="none" w:sz="0" w:space="0" w:color="auto"/>
                  </w:divBdr>
                  <w:divsChild>
                    <w:div w:id="1277905946">
                      <w:marLeft w:val="0"/>
                      <w:marRight w:val="0"/>
                      <w:marTop w:val="0"/>
                      <w:marBottom w:val="0"/>
                      <w:divBdr>
                        <w:top w:val="none" w:sz="0" w:space="0" w:color="auto"/>
                        <w:left w:val="none" w:sz="0" w:space="0" w:color="auto"/>
                        <w:bottom w:val="none" w:sz="0" w:space="0" w:color="auto"/>
                        <w:right w:val="none" w:sz="0" w:space="0" w:color="auto"/>
                      </w:divBdr>
                      <w:divsChild>
                        <w:div w:id="4009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0930">
                  <w:marLeft w:val="75"/>
                  <w:marRight w:val="0"/>
                  <w:marTop w:val="0"/>
                  <w:marBottom w:val="0"/>
                  <w:divBdr>
                    <w:top w:val="none" w:sz="0" w:space="0" w:color="auto"/>
                    <w:left w:val="none" w:sz="0" w:space="0" w:color="auto"/>
                    <w:bottom w:val="none" w:sz="0" w:space="0" w:color="auto"/>
                    <w:right w:val="none" w:sz="0" w:space="0" w:color="auto"/>
                  </w:divBdr>
                </w:div>
                <w:div w:id="1623222935">
                  <w:marLeft w:val="0"/>
                  <w:marRight w:val="0"/>
                  <w:marTop w:val="0"/>
                  <w:marBottom w:val="0"/>
                  <w:divBdr>
                    <w:top w:val="none" w:sz="0" w:space="0" w:color="auto"/>
                    <w:left w:val="none" w:sz="0" w:space="0" w:color="auto"/>
                    <w:bottom w:val="none" w:sz="0" w:space="0" w:color="auto"/>
                    <w:right w:val="none" w:sz="0" w:space="0" w:color="auto"/>
                  </w:divBdr>
                  <w:divsChild>
                    <w:div w:id="1029263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443220">
          <w:marLeft w:val="0"/>
          <w:marRight w:val="0"/>
          <w:marTop w:val="300"/>
          <w:marBottom w:val="300"/>
          <w:divBdr>
            <w:top w:val="none" w:sz="0" w:space="0" w:color="auto"/>
            <w:left w:val="none" w:sz="0" w:space="0" w:color="auto"/>
            <w:bottom w:val="none" w:sz="0" w:space="0" w:color="auto"/>
            <w:right w:val="none" w:sz="0" w:space="0" w:color="auto"/>
          </w:divBdr>
          <w:divsChild>
            <w:div w:id="1107968899">
              <w:marLeft w:val="0"/>
              <w:marRight w:val="0"/>
              <w:marTop w:val="0"/>
              <w:marBottom w:val="0"/>
              <w:divBdr>
                <w:top w:val="none" w:sz="0" w:space="0" w:color="auto"/>
                <w:left w:val="none" w:sz="0" w:space="0" w:color="auto"/>
                <w:bottom w:val="none" w:sz="0" w:space="0" w:color="auto"/>
                <w:right w:val="none" w:sz="0" w:space="0" w:color="auto"/>
              </w:divBdr>
            </w:div>
            <w:div w:id="1518305109">
              <w:marLeft w:val="150"/>
              <w:marRight w:val="0"/>
              <w:marTop w:val="0"/>
              <w:marBottom w:val="0"/>
              <w:divBdr>
                <w:top w:val="none" w:sz="0" w:space="0" w:color="auto"/>
                <w:left w:val="none" w:sz="0" w:space="0" w:color="auto"/>
                <w:bottom w:val="none" w:sz="0" w:space="0" w:color="auto"/>
                <w:right w:val="none" w:sz="0" w:space="0" w:color="auto"/>
              </w:divBdr>
              <w:divsChild>
                <w:div w:id="1107886789">
                  <w:marLeft w:val="0"/>
                  <w:marRight w:val="0"/>
                  <w:marTop w:val="0"/>
                  <w:marBottom w:val="0"/>
                  <w:divBdr>
                    <w:top w:val="none" w:sz="0" w:space="0" w:color="auto"/>
                    <w:left w:val="none" w:sz="0" w:space="0" w:color="auto"/>
                    <w:bottom w:val="none" w:sz="0" w:space="0" w:color="auto"/>
                    <w:right w:val="none" w:sz="0" w:space="0" w:color="auto"/>
                  </w:divBdr>
                  <w:divsChild>
                    <w:div w:id="2048674202">
                      <w:marLeft w:val="0"/>
                      <w:marRight w:val="0"/>
                      <w:marTop w:val="0"/>
                      <w:marBottom w:val="0"/>
                      <w:divBdr>
                        <w:top w:val="none" w:sz="0" w:space="0" w:color="auto"/>
                        <w:left w:val="none" w:sz="0" w:space="0" w:color="auto"/>
                        <w:bottom w:val="none" w:sz="0" w:space="0" w:color="auto"/>
                        <w:right w:val="none" w:sz="0" w:space="0" w:color="auto"/>
                      </w:divBdr>
                      <w:divsChild>
                        <w:div w:id="4430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4234">
                  <w:marLeft w:val="75"/>
                  <w:marRight w:val="0"/>
                  <w:marTop w:val="0"/>
                  <w:marBottom w:val="0"/>
                  <w:divBdr>
                    <w:top w:val="none" w:sz="0" w:space="0" w:color="auto"/>
                    <w:left w:val="none" w:sz="0" w:space="0" w:color="auto"/>
                    <w:bottom w:val="none" w:sz="0" w:space="0" w:color="auto"/>
                    <w:right w:val="none" w:sz="0" w:space="0" w:color="auto"/>
                  </w:divBdr>
                </w:div>
                <w:div w:id="1835292874">
                  <w:marLeft w:val="0"/>
                  <w:marRight w:val="0"/>
                  <w:marTop w:val="0"/>
                  <w:marBottom w:val="0"/>
                  <w:divBdr>
                    <w:top w:val="none" w:sz="0" w:space="0" w:color="auto"/>
                    <w:left w:val="none" w:sz="0" w:space="0" w:color="auto"/>
                    <w:bottom w:val="none" w:sz="0" w:space="0" w:color="auto"/>
                    <w:right w:val="none" w:sz="0" w:space="0" w:color="auto"/>
                  </w:divBdr>
                  <w:divsChild>
                    <w:div w:id="1057625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1005474">
          <w:marLeft w:val="0"/>
          <w:marRight w:val="0"/>
          <w:marTop w:val="300"/>
          <w:marBottom w:val="300"/>
          <w:divBdr>
            <w:top w:val="none" w:sz="0" w:space="0" w:color="auto"/>
            <w:left w:val="none" w:sz="0" w:space="0" w:color="auto"/>
            <w:bottom w:val="none" w:sz="0" w:space="0" w:color="auto"/>
            <w:right w:val="none" w:sz="0" w:space="0" w:color="auto"/>
          </w:divBdr>
          <w:divsChild>
            <w:div w:id="1739546944">
              <w:marLeft w:val="0"/>
              <w:marRight w:val="0"/>
              <w:marTop w:val="0"/>
              <w:marBottom w:val="0"/>
              <w:divBdr>
                <w:top w:val="none" w:sz="0" w:space="0" w:color="auto"/>
                <w:left w:val="none" w:sz="0" w:space="0" w:color="auto"/>
                <w:bottom w:val="none" w:sz="0" w:space="0" w:color="auto"/>
                <w:right w:val="none" w:sz="0" w:space="0" w:color="auto"/>
              </w:divBdr>
            </w:div>
            <w:div w:id="2074547904">
              <w:marLeft w:val="150"/>
              <w:marRight w:val="0"/>
              <w:marTop w:val="0"/>
              <w:marBottom w:val="0"/>
              <w:divBdr>
                <w:top w:val="none" w:sz="0" w:space="0" w:color="auto"/>
                <w:left w:val="none" w:sz="0" w:space="0" w:color="auto"/>
                <w:bottom w:val="none" w:sz="0" w:space="0" w:color="auto"/>
                <w:right w:val="none" w:sz="0" w:space="0" w:color="auto"/>
              </w:divBdr>
              <w:divsChild>
                <w:div w:id="756252024">
                  <w:marLeft w:val="0"/>
                  <w:marRight w:val="0"/>
                  <w:marTop w:val="0"/>
                  <w:marBottom w:val="0"/>
                  <w:divBdr>
                    <w:top w:val="none" w:sz="0" w:space="0" w:color="auto"/>
                    <w:left w:val="none" w:sz="0" w:space="0" w:color="auto"/>
                    <w:bottom w:val="none" w:sz="0" w:space="0" w:color="auto"/>
                    <w:right w:val="none" w:sz="0" w:space="0" w:color="auto"/>
                  </w:divBdr>
                  <w:divsChild>
                    <w:div w:id="2034335597">
                      <w:marLeft w:val="0"/>
                      <w:marRight w:val="0"/>
                      <w:marTop w:val="0"/>
                      <w:marBottom w:val="0"/>
                      <w:divBdr>
                        <w:top w:val="none" w:sz="0" w:space="0" w:color="auto"/>
                        <w:left w:val="none" w:sz="0" w:space="0" w:color="auto"/>
                        <w:bottom w:val="none" w:sz="0" w:space="0" w:color="auto"/>
                        <w:right w:val="none" w:sz="0" w:space="0" w:color="auto"/>
                      </w:divBdr>
                    </w:div>
                  </w:divsChild>
                </w:div>
                <w:div w:id="429591121">
                  <w:marLeft w:val="75"/>
                  <w:marRight w:val="0"/>
                  <w:marTop w:val="0"/>
                  <w:marBottom w:val="0"/>
                  <w:divBdr>
                    <w:top w:val="none" w:sz="0" w:space="0" w:color="auto"/>
                    <w:left w:val="none" w:sz="0" w:space="0" w:color="auto"/>
                    <w:bottom w:val="none" w:sz="0" w:space="0" w:color="auto"/>
                    <w:right w:val="none" w:sz="0" w:space="0" w:color="auto"/>
                  </w:divBdr>
                </w:div>
                <w:div w:id="235240693">
                  <w:marLeft w:val="0"/>
                  <w:marRight w:val="0"/>
                  <w:marTop w:val="0"/>
                  <w:marBottom w:val="0"/>
                  <w:divBdr>
                    <w:top w:val="none" w:sz="0" w:space="0" w:color="auto"/>
                    <w:left w:val="none" w:sz="0" w:space="0" w:color="auto"/>
                    <w:bottom w:val="none" w:sz="0" w:space="0" w:color="auto"/>
                    <w:right w:val="none" w:sz="0" w:space="0" w:color="auto"/>
                  </w:divBdr>
                  <w:divsChild>
                    <w:div w:id="102991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8739893">
          <w:marLeft w:val="0"/>
          <w:marRight w:val="0"/>
          <w:marTop w:val="300"/>
          <w:marBottom w:val="300"/>
          <w:divBdr>
            <w:top w:val="none" w:sz="0" w:space="0" w:color="auto"/>
            <w:left w:val="none" w:sz="0" w:space="0" w:color="auto"/>
            <w:bottom w:val="none" w:sz="0" w:space="0" w:color="auto"/>
            <w:right w:val="none" w:sz="0" w:space="0" w:color="auto"/>
          </w:divBdr>
          <w:divsChild>
            <w:div w:id="61367954">
              <w:marLeft w:val="0"/>
              <w:marRight w:val="0"/>
              <w:marTop w:val="0"/>
              <w:marBottom w:val="0"/>
              <w:divBdr>
                <w:top w:val="none" w:sz="0" w:space="0" w:color="auto"/>
                <w:left w:val="none" w:sz="0" w:space="0" w:color="auto"/>
                <w:bottom w:val="none" w:sz="0" w:space="0" w:color="auto"/>
                <w:right w:val="none" w:sz="0" w:space="0" w:color="auto"/>
              </w:divBdr>
            </w:div>
            <w:div w:id="1620185111">
              <w:marLeft w:val="150"/>
              <w:marRight w:val="0"/>
              <w:marTop w:val="0"/>
              <w:marBottom w:val="0"/>
              <w:divBdr>
                <w:top w:val="none" w:sz="0" w:space="0" w:color="auto"/>
                <w:left w:val="none" w:sz="0" w:space="0" w:color="auto"/>
                <w:bottom w:val="none" w:sz="0" w:space="0" w:color="auto"/>
                <w:right w:val="none" w:sz="0" w:space="0" w:color="auto"/>
              </w:divBdr>
              <w:divsChild>
                <w:div w:id="722143477">
                  <w:marLeft w:val="0"/>
                  <w:marRight w:val="0"/>
                  <w:marTop w:val="0"/>
                  <w:marBottom w:val="0"/>
                  <w:divBdr>
                    <w:top w:val="none" w:sz="0" w:space="0" w:color="auto"/>
                    <w:left w:val="none" w:sz="0" w:space="0" w:color="auto"/>
                    <w:bottom w:val="none" w:sz="0" w:space="0" w:color="auto"/>
                    <w:right w:val="none" w:sz="0" w:space="0" w:color="auto"/>
                  </w:divBdr>
                  <w:divsChild>
                    <w:div w:id="487945362">
                      <w:marLeft w:val="0"/>
                      <w:marRight w:val="0"/>
                      <w:marTop w:val="0"/>
                      <w:marBottom w:val="0"/>
                      <w:divBdr>
                        <w:top w:val="none" w:sz="0" w:space="0" w:color="auto"/>
                        <w:left w:val="none" w:sz="0" w:space="0" w:color="auto"/>
                        <w:bottom w:val="none" w:sz="0" w:space="0" w:color="auto"/>
                        <w:right w:val="none" w:sz="0" w:space="0" w:color="auto"/>
                      </w:divBdr>
                      <w:divsChild>
                        <w:div w:id="1158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4520">
                  <w:marLeft w:val="75"/>
                  <w:marRight w:val="0"/>
                  <w:marTop w:val="0"/>
                  <w:marBottom w:val="0"/>
                  <w:divBdr>
                    <w:top w:val="none" w:sz="0" w:space="0" w:color="auto"/>
                    <w:left w:val="none" w:sz="0" w:space="0" w:color="auto"/>
                    <w:bottom w:val="none" w:sz="0" w:space="0" w:color="auto"/>
                    <w:right w:val="none" w:sz="0" w:space="0" w:color="auto"/>
                  </w:divBdr>
                </w:div>
                <w:div w:id="1999386574">
                  <w:marLeft w:val="0"/>
                  <w:marRight w:val="0"/>
                  <w:marTop w:val="0"/>
                  <w:marBottom w:val="0"/>
                  <w:divBdr>
                    <w:top w:val="none" w:sz="0" w:space="0" w:color="auto"/>
                    <w:left w:val="none" w:sz="0" w:space="0" w:color="auto"/>
                    <w:bottom w:val="none" w:sz="0" w:space="0" w:color="auto"/>
                    <w:right w:val="none" w:sz="0" w:space="0" w:color="auto"/>
                  </w:divBdr>
                  <w:divsChild>
                    <w:div w:id="308681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mohammad</dc:creator>
  <cp:lastModifiedBy>Ellie kamau</cp:lastModifiedBy>
  <cp:revision>2</cp:revision>
  <dcterms:created xsi:type="dcterms:W3CDTF">2021-03-15T00:51:00Z</dcterms:created>
  <dcterms:modified xsi:type="dcterms:W3CDTF">2021-03-15T00:51:00Z</dcterms:modified>
</cp:coreProperties>
</file>